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0F37E7D"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58564B">
        <w:rPr>
          <w:rFonts w:ascii="Arial" w:hAnsi="Arial" w:cs="Arial"/>
          <w:b/>
          <w:bCs/>
          <w:sz w:val="32"/>
          <w:szCs w:val="32"/>
          <w:lang w:val="en-US"/>
        </w:rPr>
        <w:t>06970</w:t>
      </w:r>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B45A8CF"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C1ACC" w:rsidRPr="005C1ACC">
        <w:rPr>
          <w:rFonts w:ascii="Arial" w:hAnsi="Arial" w:cs="Arial"/>
          <w:sz w:val="24"/>
          <w:lang w:val="en-US" w:eastAsia="zh-CN"/>
        </w:rPr>
        <w:t>Further considerations for CGI decoding in NR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7B1CF4C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C1ACC">
        <w:rPr>
          <w:rFonts w:ascii="Arial" w:hAnsi="Arial" w:cs="Arial"/>
          <w:sz w:val="24"/>
          <w:lang w:val="en-US" w:eastAsia="zh-CN"/>
        </w:rPr>
        <w:t>6.15.1.3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7F6EA46" w:rsidR="00E948E9" w:rsidRDefault="005813AA" w:rsidP="002E5998">
      <w:pPr>
        <w:pStyle w:val="Heading1"/>
      </w:pPr>
      <w:r w:rsidRPr="00DA6BF8">
        <w:t>Introduction</w:t>
      </w:r>
    </w:p>
    <w:p w14:paraId="06866C14" w14:textId="32F8CF16" w:rsidR="003B3178" w:rsidRDefault="005C1ACC" w:rsidP="003B3178">
      <w:r>
        <w:t xml:space="preserve">The agreed way forward for NR CGI reading may be found in </w:t>
      </w:r>
      <w:r>
        <w:fldChar w:fldCharType="begin"/>
      </w:r>
      <w:r>
        <w:instrText xml:space="preserve"> REF _Ref39649648 \r \h </w:instrText>
      </w:r>
      <w:r>
        <w:fldChar w:fldCharType="separate"/>
      </w:r>
      <w:r>
        <w:t>[1]</w:t>
      </w:r>
      <w:r>
        <w:fldChar w:fldCharType="end"/>
      </w:r>
      <w:r>
        <w:t>. There are two key questions to resolve, the conclusion of which would resolve most of the remaining open issues</w:t>
      </w:r>
    </w:p>
    <w:p w14:paraId="0E2D462D" w14:textId="59946D46" w:rsidR="005C1ACC" w:rsidRDefault="005C1ACC" w:rsidP="005C1ACC">
      <w:pPr>
        <w:numPr>
          <w:ilvl w:val="0"/>
          <w:numId w:val="49"/>
        </w:numPr>
      </w:pPr>
      <w:r>
        <w:t xml:space="preserve">Should RX beam sweeping be </w:t>
      </w:r>
      <w:r w:rsidR="004C455D">
        <w:t>assumed</w:t>
      </w:r>
      <w:r>
        <w:t xml:space="preserve"> during CGI decoding procedures</w:t>
      </w:r>
      <w:r w:rsidR="004C455D">
        <w:t>?</w:t>
      </w:r>
    </w:p>
    <w:p w14:paraId="08AE2098" w14:textId="6936B56F" w:rsidR="005C1ACC" w:rsidRDefault="004C455D" w:rsidP="005C1ACC">
      <w:pPr>
        <w:numPr>
          <w:ilvl w:val="0"/>
          <w:numId w:val="49"/>
        </w:numPr>
      </w:pPr>
      <w:r>
        <w:t>Should soft combing be assumed during SIB1 decoding?</w:t>
      </w:r>
    </w:p>
    <w:p w14:paraId="72DB6373" w14:textId="76122B8F" w:rsidR="004C455D" w:rsidRDefault="004C455D" w:rsidP="004C455D">
      <w:r>
        <w:t xml:space="preserve">It is also necessary to decide the margin for SIB1 decoding interruptions from the three options in </w:t>
      </w:r>
      <w:r>
        <w:fldChar w:fldCharType="begin"/>
      </w:r>
      <w:r>
        <w:instrText xml:space="preserve"> REF _Ref39649648 \r \h </w:instrText>
      </w:r>
      <w:r>
        <w:fldChar w:fldCharType="separate"/>
      </w:r>
      <w:r>
        <w:t>[1]</w:t>
      </w:r>
      <w:r>
        <w:fldChar w:fldCharType="end"/>
      </w:r>
      <w:r>
        <w:t>.</w:t>
      </w:r>
    </w:p>
    <w:p w14:paraId="76C00D7C" w14:textId="50C690F7" w:rsidR="00902595" w:rsidRDefault="00902595" w:rsidP="00902595">
      <w:pPr>
        <w:pStyle w:val="Heading1"/>
        <w:jc w:val="both"/>
        <w:rPr>
          <w:rFonts w:eastAsia="SimSun"/>
          <w:lang w:val="en-US" w:eastAsia="zh-CN"/>
        </w:rPr>
      </w:pPr>
      <w:r>
        <w:rPr>
          <w:rFonts w:eastAsia="SimSun"/>
          <w:lang w:val="en-US" w:eastAsia="zh-CN"/>
        </w:rPr>
        <w:t>Discussion</w:t>
      </w:r>
    </w:p>
    <w:p w14:paraId="6CB4246D" w14:textId="288115BE" w:rsidR="004C455D" w:rsidRPr="004C455D" w:rsidRDefault="004C455D" w:rsidP="004C455D">
      <w:pPr>
        <w:rPr>
          <w:lang w:val="en-US" w:eastAsia="zh-CN"/>
        </w:rPr>
      </w:pPr>
      <w:r>
        <w:rPr>
          <w:lang w:val="en-US" w:eastAsia="zh-CN"/>
        </w:rPr>
        <w:t xml:space="preserve">Firstly, we provide an overview of how CGI decoding is used as a part of an ANR (automatic neighbor relations) functionality by the network. UEs are configured with measurement events for different measurement objects, and normally measurement reports are used to trigger mobility procedures such as handover preparation in the network. The UE reports physical cell ID, and the serving gNB typically has an established neighbor relationship, such that it can map between a physical cell ID and an addressable neighbor gNB. When a measurement report is obtained, the serving gNB can thus signal the neighbor gNB to initiate handover preparations. In case of a missing </w:t>
      </w:r>
      <w:r w:rsidR="0044763E">
        <w:rPr>
          <w:lang w:val="en-US" w:eastAsia="zh-CN"/>
        </w:rPr>
        <w:t xml:space="preserve">PCI (i.e. one that cannot be mapped to an address of a gNB), the UE is instead requested to decode CGI, which is globally unique. </w:t>
      </w:r>
      <w:r w:rsidR="001F6037">
        <w:rPr>
          <w:lang w:val="en-US" w:eastAsia="zh-CN"/>
        </w:rPr>
        <w:t>Using the decoded CGI, the serving gNB can look up the address of the new gNB, for example from an O&amp;M database. Having determined the network address corresponding to the CGI, a neighbor relationship is established and the handover may now be performed, either for the UE in question, or when another UE sends a measurement report with the same PCI.</w:t>
      </w:r>
    </w:p>
    <w:p w14:paraId="50C787C0" w14:textId="3F2722F1" w:rsidR="00A97180" w:rsidRDefault="004C455D" w:rsidP="004C455D">
      <w:pPr>
        <w:pStyle w:val="Heading2"/>
        <w:rPr>
          <w:lang w:val="en-US" w:eastAsia="zh-CN"/>
        </w:rPr>
      </w:pPr>
      <w:r>
        <w:rPr>
          <w:lang w:val="en-US" w:eastAsia="zh-CN"/>
        </w:rPr>
        <w:t>UE RX beam sweeping</w:t>
      </w:r>
    </w:p>
    <w:p w14:paraId="2DC9B8FD" w14:textId="4775A116" w:rsidR="00E7203A" w:rsidRDefault="004C455D" w:rsidP="004C455D">
      <w:pPr>
        <w:rPr>
          <w:lang w:val="en-US" w:eastAsia="zh-CN"/>
        </w:rPr>
      </w:pPr>
      <w:r>
        <w:rPr>
          <w:lang w:val="en-US" w:eastAsia="zh-CN"/>
        </w:rPr>
        <w:t xml:space="preserve">RX </w:t>
      </w:r>
      <w:r w:rsidR="0058564B">
        <w:rPr>
          <w:lang w:val="en-US" w:eastAsia="zh-CN"/>
        </w:rPr>
        <w:t>beam sweeping</w:t>
      </w:r>
      <w:r>
        <w:rPr>
          <w:lang w:val="en-US" w:eastAsia="zh-CN"/>
        </w:rPr>
        <w:t xml:space="preserve"> can be considered for MIB decoding. From our perspective there appears little motivation to assume that UEs use RX </w:t>
      </w:r>
      <w:r w:rsidR="0058564B">
        <w:rPr>
          <w:lang w:val="en-US" w:eastAsia="zh-CN"/>
        </w:rPr>
        <w:t>beam sweeping</w:t>
      </w:r>
      <w:r>
        <w:rPr>
          <w:lang w:val="en-US" w:eastAsia="zh-CN"/>
        </w:rPr>
        <w:t xml:space="preserve">, Firstly, a single RX </w:t>
      </w:r>
      <w:r w:rsidR="0058564B">
        <w:rPr>
          <w:lang w:val="en-US" w:eastAsia="zh-CN"/>
        </w:rPr>
        <w:t>beam sweep</w:t>
      </w:r>
      <w:r>
        <w:rPr>
          <w:lang w:val="en-US" w:eastAsia="zh-CN"/>
        </w:rPr>
        <w:t xml:space="preserve"> does not guarantee that the UE uses the best RX beam in case the UE orientation changes during the beam sweep. For example, if we assume that there are 4 RX beam codewords</w:t>
      </w:r>
      <w:r w:rsidR="00E7203A">
        <w:rPr>
          <w:lang w:val="en-US" w:eastAsia="zh-CN"/>
        </w:rPr>
        <w:t xml:space="preserve"> B</w:t>
      </w:r>
      <w:r w:rsidR="00E7203A" w:rsidRPr="00E7203A">
        <w:rPr>
          <w:vertAlign w:val="subscript"/>
          <w:lang w:val="en-US" w:eastAsia="zh-CN"/>
        </w:rPr>
        <w:t>1</w:t>
      </w:r>
      <w:r w:rsidR="00E7203A">
        <w:rPr>
          <w:lang w:val="en-US" w:eastAsia="zh-CN"/>
        </w:rPr>
        <w:t>, B</w:t>
      </w:r>
      <w:r w:rsidR="00E7203A" w:rsidRPr="00E7203A">
        <w:rPr>
          <w:vertAlign w:val="subscript"/>
          <w:lang w:val="en-US" w:eastAsia="zh-CN"/>
        </w:rPr>
        <w:t>2</w:t>
      </w:r>
      <w:r w:rsidR="00E7203A">
        <w:rPr>
          <w:lang w:val="en-US" w:eastAsia="zh-CN"/>
        </w:rPr>
        <w:t>, B</w:t>
      </w:r>
      <w:r w:rsidR="00E7203A" w:rsidRPr="00E7203A">
        <w:rPr>
          <w:vertAlign w:val="subscript"/>
          <w:lang w:val="en-US" w:eastAsia="zh-CN"/>
        </w:rPr>
        <w:t>3</w:t>
      </w:r>
      <w:r w:rsidR="00E7203A">
        <w:rPr>
          <w:lang w:val="en-US" w:eastAsia="zh-CN"/>
        </w:rPr>
        <w:t xml:space="preserve"> and B</w:t>
      </w:r>
      <w:r w:rsidR="00E7203A" w:rsidRPr="00E7203A">
        <w:rPr>
          <w:vertAlign w:val="subscript"/>
          <w:lang w:val="en-US" w:eastAsia="zh-CN"/>
        </w:rPr>
        <w:t>4</w:t>
      </w:r>
      <w:r w:rsidR="00E7203A">
        <w:rPr>
          <w:lang w:val="en-US" w:eastAsia="zh-CN"/>
        </w:rPr>
        <w:t xml:space="preserve"> such that the UE sweeps in the order B</w:t>
      </w:r>
      <w:r w:rsidR="00E7203A" w:rsidRPr="00E7203A">
        <w:rPr>
          <w:vertAlign w:val="subscript"/>
          <w:lang w:val="en-US" w:eastAsia="zh-CN"/>
        </w:rPr>
        <w:t>1</w:t>
      </w:r>
      <w:r w:rsidR="00E7203A">
        <w:rPr>
          <w:lang w:val="en-US" w:eastAsia="zh-CN"/>
        </w:rPr>
        <w:t>,B</w:t>
      </w:r>
      <w:r w:rsidR="00E7203A" w:rsidRPr="00E7203A">
        <w:rPr>
          <w:vertAlign w:val="subscript"/>
          <w:lang w:val="en-US" w:eastAsia="zh-CN"/>
        </w:rPr>
        <w:t>2</w:t>
      </w:r>
      <w:r w:rsidR="00E7203A">
        <w:rPr>
          <w:lang w:val="en-US" w:eastAsia="zh-CN"/>
        </w:rPr>
        <w:t>,B</w:t>
      </w:r>
      <w:r w:rsidR="00E7203A" w:rsidRPr="00E7203A">
        <w:rPr>
          <w:vertAlign w:val="subscript"/>
          <w:lang w:val="en-US" w:eastAsia="zh-CN"/>
        </w:rPr>
        <w:t>3</w:t>
      </w:r>
      <w:r w:rsidR="00E7203A">
        <w:rPr>
          <w:lang w:val="en-US" w:eastAsia="zh-CN"/>
        </w:rPr>
        <w:t xml:space="preserve"> and B</w:t>
      </w:r>
      <w:r w:rsidR="00E7203A" w:rsidRPr="00E7203A">
        <w:rPr>
          <w:vertAlign w:val="subscript"/>
          <w:lang w:val="en-US" w:eastAsia="zh-CN"/>
        </w:rPr>
        <w:t>4</w:t>
      </w:r>
      <w:r w:rsidR="00E7203A">
        <w:rPr>
          <w:lang w:val="en-US" w:eastAsia="zh-CN"/>
        </w:rPr>
        <w:t xml:space="preserve"> and let is assume that B</w:t>
      </w:r>
      <w:r w:rsidR="00E7203A" w:rsidRPr="00E7203A">
        <w:rPr>
          <w:vertAlign w:val="subscript"/>
          <w:lang w:val="en-US" w:eastAsia="zh-CN"/>
        </w:rPr>
        <w:t>2</w:t>
      </w:r>
      <w:r w:rsidR="00E7203A">
        <w:rPr>
          <w:lang w:val="en-US" w:eastAsia="zh-CN"/>
        </w:rPr>
        <w:t xml:space="preserve"> is the best RX beam at the beginning of the sweep, but during the sweep (after B</w:t>
      </w:r>
      <w:r w:rsidR="00E7203A" w:rsidRPr="00E7203A">
        <w:rPr>
          <w:vertAlign w:val="subscript"/>
          <w:lang w:val="en-US" w:eastAsia="zh-CN"/>
        </w:rPr>
        <w:t>2</w:t>
      </w:r>
      <w:r w:rsidR="00E7203A">
        <w:rPr>
          <w:lang w:val="en-US" w:eastAsia="zh-CN"/>
        </w:rPr>
        <w:t xml:space="preserve"> has been already used for measurements) the orientation of the UE changes so that B</w:t>
      </w:r>
      <w:r w:rsidR="00E7203A" w:rsidRPr="00E7203A">
        <w:rPr>
          <w:vertAlign w:val="subscript"/>
          <w:lang w:val="en-US" w:eastAsia="zh-CN"/>
        </w:rPr>
        <w:t>1</w:t>
      </w:r>
      <w:r w:rsidR="00E7203A">
        <w:rPr>
          <w:lang w:val="en-US" w:eastAsia="zh-CN"/>
        </w:rPr>
        <w:t xml:space="preserve"> becomes the best beam and B</w:t>
      </w:r>
      <w:r w:rsidR="00E7203A" w:rsidRPr="00E7203A">
        <w:rPr>
          <w:vertAlign w:val="subscript"/>
          <w:lang w:val="en-US" w:eastAsia="zh-CN"/>
        </w:rPr>
        <w:t>2</w:t>
      </w:r>
      <w:r w:rsidR="00E7203A">
        <w:rPr>
          <w:lang w:val="en-US" w:eastAsia="zh-CN"/>
        </w:rPr>
        <w:t xml:space="preserve"> becomes rather weak. At the end of the </w:t>
      </w:r>
      <w:r w:rsidR="0058564B">
        <w:rPr>
          <w:lang w:val="en-US" w:eastAsia="zh-CN"/>
        </w:rPr>
        <w:t>beam sweep</w:t>
      </w:r>
      <w:r w:rsidR="00E7203A">
        <w:rPr>
          <w:lang w:val="en-US" w:eastAsia="zh-CN"/>
        </w:rPr>
        <w:t>, the UE will conclude that B</w:t>
      </w:r>
      <w:r w:rsidR="00E7203A" w:rsidRPr="00E7203A">
        <w:rPr>
          <w:vertAlign w:val="subscript"/>
          <w:lang w:val="en-US" w:eastAsia="zh-CN"/>
        </w:rPr>
        <w:t>2</w:t>
      </w:r>
      <w:r w:rsidR="00E7203A">
        <w:rPr>
          <w:lang w:val="en-US" w:eastAsia="zh-CN"/>
        </w:rPr>
        <w:t xml:space="preserve"> is the best beam and attempt to perform MIB decoding using B</w:t>
      </w:r>
      <w:r w:rsidR="00E7203A" w:rsidRPr="00E7203A">
        <w:rPr>
          <w:vertAlign w:val="subscript"/>
          <w:lang w:val="en-US" w:eastAsia="zh-CN"/>
        </w:rPr>
        <w:t>2</w:t>
      </w:r>
      <w:r w:rsidR="00E7203A">
        <w:rPr>
          <w:lang w:val="en-US" w:eastAsia="zh-CN"/>
        </w:rPr>
        <w:t xml:space="preserve">, even though by this time it is a weak beam. Even if the </w:t>
      </w:r>
      <w:r w:rsidR="0058564B">
        <w:rPr>
          <w:lang w:val="en-US" w:eastAsia="zh-CN"/>
        </w:rPr>
        <w:t>implementation</w:t>
      </w:r>
      <w:r w:rsidR="00E7203A">
        <w:rPr>
          <w:lang w:val="en-US" w:eastAsia="zh-CN"/>
        </w:rPr>
        <w:t xml:space="preserve"> tries to decode MIB using all possible RX beams, it may be that the UE never experiences decoding with the best beam due to the order it selects to try different RX beams, and the possible change of orientation during the </w:t>
      </w:r>
      <w:r w:rsidR="0044763E">
        <w:rPr>
          <w:lang w:val="en-US" w:eastAsia="zh-CN"/>
        </w:rPr>
        <w:t xml:space="preserve">RX </w:t>
      </w:r>
      <w:r w:rsidR="0058564B">
        <w:rPr>
          <w:lang w:val="en-US" w:eastAsia="zh-CN"/>
        </w:rPr>
        <w:t>beam sweep</w:t>
      </w:r>
      <w:r w:rsidR="0044763E">
        <w:rPr>
          <w:lang w:val="en-US" w:eastAsia="zh-CN"/>
        </w:rPr>
        <w:t xml:space="preserve"> procedure</w:t>
      </w:r>
      <w:r w:rsidR="00E7203A">
        <w:rPr>
          <w:lang w:val="en-US" w:eastAsia="zh-CN"/>
        </w:rPr>
        <w:t>.</w:t>
      </w:r>
    </w:p>
    <w:p w14:paraId="203FF153" w14:textId="0C33110F" w:rsidR="0044763E" w:rsidRDefault="0044763E" w:rsidP="004C455D">
      <w:pPr>
        <w:rPr>
          <w:b/>
          <w:bCs/>
          <w:lang w:val="en-US" w:eastAsia="zh-CN"/>
        </w:rPr>
      </w:pPr>
      <w:r>
        <w:rPr>
          <w:b/>
          <w:bCs/>
          <w:lang w:val="en-US" w:eastAsia="zh-CN"/>
        </w:rPr>
        <w:t xml:space="preserve">Observation 1 : Performing RX </w:t>
      </w:r>
      <w:r w:rsidR="0058564B">
        <w:rPr>
          <w:b/>
          <w:bCs/>
          <w:lang w:val="en-US" w:eastAsia="zh-CN"/>
        </w:rPr>
        <w:t>beam sweep</w:t>
      </w:r>
      <w:r>
        <w:rPr>
          <w:b/>
          <w:bCs/>
          <w:lang w:val="en-US" w:eastAsia="zh-CN"/>
        </w:rPr>
        <w:t xml:space="preserve"> does not guarantee that the UE uses the best RX beam, if the orientation or channel conditions change during the beam sweep.</w:t>
      </w:r>
    </w:p>
    <w:p w14:paraId="39A04C5D" w14:textId="309E8AA8" w:rsidR="0044763E" w:rsidRDefault="0044763E" w:rsidP="004C455D">
      <w:pPr>
        <w:rPr>
          <w:lang w:val="en-US" w:eastAsia="zh-CN"/>
        </w:rPr>
      </w:pPr>
      <w:r>
        <w:rPr>
          <w:lang w:val="en-US" w:eastAsia="zh-CN"/>
        </w:rPr>
        <w:t xml:space="preserve">Observation 1 is not specifically about CGI decoding, and is true in general such as for L3 mobility measurements as well. Clearly, for L3 measurements there is benefit to performing RX </w:t>
      </w:r>
      <w:r w:rsidR="0058564B">
        <w:rPr>
          <w:lang w:val="en-US" w:eastAsia="zh-CN"/>
        </w:rPr>
        <w:t>beam sweep</w:t>
      </w:r>
      <w:r>
        <w:rPr>
          <w:lang w:val="en-US" w:eastAsia="zh-CN"/>
        </w:rPr>
        <w:t xml:space="preserve"> in case the best beam does not change during the sweep. For this reason, the UE implementation needs to perform relatively fast </w:t>
      </w:r>
      <w:r w:rsidR="0058564B">
        <w:rPr>
          <w:lang w:val="en-US" w:eastAsia="zh-CN"/>
        </w:rPr>
        <w:t>beam sweeping</w:t>
      </w:r>
      <w:r>
        <w:rPr>
          <w:lang w:val="en-US" w:eastAsia="zh-CN"/>
        </w:rPr>
        <w:t xml:space="preserve">, to keep the probability that orientation changes and the UE misses the best beam as small as possible. In practice, depending on SMTC periodicity, we think a complete </w:t>
      </w:r>
      <w:r w:rsidR="0058564B">
        <w:rPr>
          <w:lang w:val="en-US" w:eastAsia="zh-CN"/>
        </w:rPr>
        <w:t>beam sweep</w:t>
      </w:r>
      <w:r>
        <w:rPr>
          <w:lang w:val="en-US" w:eastAsia="zh-CN"/>
        </w:rPr>
        <w:t xml:space="preserve"> can be performed in timescales ranging from ~100ms to ~0.5 seconds.</w:t>
      </w:r>
    </w:p>
    <w:p w14:paraId="7358F2D9" w14:textId="248462F7" w:rsidR="0044763E" w:rsidRDefault="0044763E" w:rsidP="004C455D">
      <w:pPr>
        <w:rPr>
          <w:lang w:val="en-US" w:eastAsia="zh-CN"/>
        </w:rPr>
      </w:pPr>
      <w:r>
        <w:rPr>
          <w:lang w:val="en-US" w:eastAsia="zh-CN"/>
        </w:rPr>
        <w:t xml:space="preserve">For CGI reading, the metrics for acceptable performance are different than for other procedures, since the consequence of a failed CGI </w:t>
      </w:r>
      <w:r w:rsidR="001F6037">
        <w:rPr>
          <w:lang w:val="en-US" w:eastAsia="zh-CN"/>
        </w:rPr>
        <w:t xml:space="preserve">is simply that the CGI will need to be requested from another UE. As long as the failures are not deterministic (i.e. a second </w:t>
      </w:r>
      <w:r w:rsidR="001F6037">
        <w:rPr>
          <w:lang w:val="en-US" w:eastAsia="zh-CN"/>
        </w:rPr>
        <w:lastRenderedPageBreak/>
        <w:t>UE succeeds or fails with the same probability as the first UE at the same place) there is no problem with using another UE later to establish the neighbor relationship.</w:t>
      </w:r>
    </w:p>
    <w:p w14:paraId="652267AE" w14:textId="6A20505B" w:rsidR="001F6037" w:rsidRDefault="001F6037" w:rsidP="004C455D">
      <w:pPr>
        <w:rPr>
          <w:lang w:val="en-US" w:eastAsia="zh-CN"/>
        </w:rPr>
      </w:pPr>
      <w:r>
        <w:rPr>
          <w:lang w:val="en-US" w:eastAsia="zh-CN"/>
        </w:rPr>
        <w:t>For CGI decoding, as long as the request to decode CGI is made reasonably quickly (based on a suitable known cell condition) then there is a good chance that the best beam at the time of measurement corresponds to the best beam at the later time when decoding MIB.</w:t>
      </w:r>
    </w:p>
    <w:p w14:paraId="40CFE103" w14:textId="60CC01BD" w:rsidR="001F6037" w:rsidRPr="001F6037" w:rsidRDefault="001F6037" w:rsidP="001F6037">
      <w:pPr>
        <w:rPr>
          <w:b/>
          <w:bCs/>
        </w:rPr>
      </w:pPr>
      <w:r w:rsidRPr="001F6037">
        <w:rPr>
          <w:b/>
          <w:bCs/>
        </w:rPr>
        <w:t xml:space="preserve">Observation 2 as long as the request to decode CGI is made reasonably quickly (based on a suitable known cell condition) then there is a good </w:t>
      </w:r>
      <w:r>
        <w:rPr>
          <w:b/>
          <w:bCs/>
        </w:rPr>
        <w:t>probability</w:t>
      </w:r>
      <w:r w:rsidRPr="001F6037">
        <w:rPr>
          <w:b/>
          <w:bCs/>
        </w:rPr>
        <w:t xml:space="preserve"> that the best beam at the time of measurement corresponds to the best beam at the later time when decoding MIB.</w:t>
      </w:r>
    </w:p>
    <w:p w14:paraId="74B7AB8A" w14:textId="567DDE47" w:rsidR="001F6037" w:rsidRDefault="001F6037" w:rsidP="004C455D">
      <w:pPr>
        <w:rPr>
          <w:lang w:val="en-US" w:eastAsia="zh-CN"/>
        </w:rPr>
      </w:pPr>
      <w:r w:rsidRPr="001F6037">
        <w:rPr>
          <w:lang w:val="en-US" w:eastAsia="zh-CN"/>
        </w:rPr>
        <w:t xml:space="preserve">In the way forward, on known cell condition, </w:t>
      </w:r>
      <w:r>
        <w:rPr>
          <w:lang w:val="en-US" w:eastAsia="zh-CN"/>
        </w:rPr>
        <w:t>the WF indicates:</w:t>
      </w:r>
    </w:p>
    <w:p w14:paraId="181C2EBC" w14:textId="77777777" w:rsidR="001F6037" w:rsidRPr="001F6037" w:rsidRDefault="001F6037" w:rsidP="001F6037">
      <w:pPr>
        <w:rPr>
          <w:lang w:val="en-US" w:eastAsia="zh-CN"/>
        </w:rPr>
      </w:pPr>
      <w:r w:rsidRPr="001F6037">
        <w:rPr>
          <w:lang w:val="en-US" w:eastAsia="zh-CN"/>
        </w:rPr>
        <w:t>FFS if known cell conditions is needed based on agreements that SSB selection is up to UE implementation.</w:t>
      </w:r>
    </w:p>
    <w:p w14:paraId="5B7445C6" w14:textId="2A20D487" w:rsidR="004C455D" w:rsidRDefault="001F6037" w:rsidP="004C455D">
      <w:pPr>
        <w:rPr>
          <w:lang w:val="en-US" w:eastAsia="zh-CN"/>
        </w:rPr>
      </w:pPr>
      <w:r w:rsidRPr="001F6037">
        <w:rPr>
          <w:lang w:val="en-US" w:eastAsia="zh-CN"/>
        </w:rPr>
        <w:t>FFS how to specify known cell conditions if necessary.</w:t>
      </w:r>
    </w:p>
    <w:p w14:paraId="5C1B9AA0" w14:textId="2E943DDF" w:rsidR="001F6037" w:rsidRDefault="001F6037" w:rsidP="004C455D">
      <w:pPr>
        <w:rPr>
          <w:lang w:val="en-US" w:eastAsia="zh-CN"/>
        </w:rPr>
      </w:pPr>
      <w:r>
        <w:rPr>
          <w:lang w:val="en-US" w:eastAsia="zh-CN"/>
        </w:rPr>
        <w:t xml:space="preserve">To avoid the need for significantly extending the delay and interruption due to RX </w:t>
      </w:r>
      <w:r w:rsidR="00790672">
        <w:rPr>
          <w:lang w:val="en-US" w:eastAsia="zh-CN"/>
        </w:rPr>
        <w:t>beam sweeping</w:t>
      </w:r>
      <w:r>
        <w:rPr>
          <w:lang w:val="en-US" w:eastAsia="zh-CN"/>
        </w:rPr>
        <w:t xml:space="preserve"> we propose</w:t>
      </w:r>
    </w:p>
    <w:p w14:paraId="3DFF8C08" w14:textId="38300018" w:rsidR="001F6037" w:rsidRDefault="001F6037" w:rsidP="004C455D">
      <w:pPr>
        <w:rPr>
          <w:b/>
          <w:bCs/>
          <w:lang w:val="en-US" w:eastAsia="zh-CN"/>
        </w:rPr>
      </w:pPr>
      <w:r>
        <w:rPr>
          <w:b/>
          <w:bCs/>
          <w:lang w:val="en-US" w:eastAsia="zh-CN"/>
        </w:rPr>
        <w:t xml:space="preserve">Proposal </w:t>
      </w:r>
      <w:r w:rsidR="00B505DE">
        <w:rPr>
          <w:b/>
          <w:bCs/>
          <w:lang w:val="en-US" w:eastAsia="zh-CN"/>
        </w:rPr>
        <w:t>1</w:t>
      </w:r>
      <w:r>
        <w:rPr>
          <w:b/>
          <w:bCs/>
          <w:lang w:val="en-US" w:eastAsia="zh-CN"/>
        </w:rPr>
        <w:t xml:space="preserve"> : For FR2, known cell condition is defined as 5s</w:t>
      </w:r>
    </w:p>
    <w:p w14:paraId="7665DE02" w14:textId="6E1990BB" w:rsidR="001F6037" w:rsidRDefault="001F6037" w:rsidP="004C455D">
      <w:pPr>
        <w:rPr>
          <w:b/>
          <w:bCs/>
          <w:lang w:val="en-US" w:eastAsia="zh-CN"/>
        </w:rPr>
      </w:pPr>
      <w:r>
        <w:rPr>
          <w:b/>
          <w:bCs/>
          <w:lang w:val="en-US" w:eastAsia="zh-CN"/>
        </w:rPr>
        <w:t xml:space="preserve">Proposal </w:t>
      </w:r>
      <w:r w:rsidR="00B505DE">
        <w:rPr>
          <w:b/>
          <w:bCs/>
          <w:lang w:val="en-US" w:eastAsia="zh-CN"/>
        </w:rPr>
        <w:t>2</w:t>
      </w:r>
      <w:r>
        <w:rPr>
          <w:b/>
          <w:bCs/>
          <w:lang w:val="en-US" w:eastAsia="zh-CN"/>
        </w:rPr>
        <w:t xml:space="preserve"> : For FR1 no known cell condition needs to be defined since SSB selection is up to UE implementation</w:t>
      </w:r>
    </w:p>
    <w:p w14:paraId="0455146F" w14:textId="397D55C3" w:rsidR="00B2480D" w:rsidRDefault="001F6037" w:rsidP="004C455D">
      <w:pPr>
        <w:rPr>
          <w:lang w:val="en-US" w:eastAsia="zh-CN"/>
        </w:rPr>
      </w:pPr>
      <w:r>
        <w:rPr>
          <w:lang w:val="en-US" w:eastAsia="zh-CN"/>
        </w:rPr>
        <w:t xml:space="preserve">The choice of 5s in proposal 2 </w:t>
      </w:r>
      <w:r w:rsidR="00B2480D">
        <w:rPr>
          <w:lang w:val="en-US" w:eastAsia="zh-CN"/>
        </w:rPr>
        <w:t xml:space="preserve">is somewhat </w:t>
      </w:r>
      <w:r w:rsidR="0058564B">
        <w:rPr>
          <w:lang w:val="en-US" w:eastAsia="zh-CN"/>
        </w:rPr>
        <w:t>arbitrary</w:t>
      </w:r>
      <w:r w:rsidR="00B2480D">
        <w:rPr>
          <w:lang w:val="en-US" w:eastAsia="zh-CN"/>
        </w:rPr>
        <w:t xml:space="preserve">, the longer the period is the more chance that UE orientation changes. 5s is rather short for a fairly static or pedestrian UE but rather longer for a vehicular UE. One thing which is important to </w:t>
      </w:r>
      <w:r w:rsidR="0058564B">
        <w:rPr>
          <w:lang w:val="en-US" w:eastAsia="zh-CN"/>
        </w:rPr>
        <w:t>realize</w:t>
      </w:r>
      <w:r w:rsidR="00B2480D">
        <w:rPr>
          <w:lang w:val="en-US" w:eastAsia="zh-CN"/>
        </w:rPr>
        <w:t xml:space="preserve"> is that even when the UE makes a measurement report, it does not stop measuring configured measurement objects, so it may well have updated information on the best RX beam at the time of the CGI decoding request from this at any rate.</w:t>
      </w:r>
    </w:p>
    <w:p w14:paraId="31BDBA85" w14:textId="50A6F564" w:rsidR="00B2480D" w:rsidRDefault="00B2480D" w:rsidP="004C455D">
      <w:pPr>
        <w:rPr>
          <w:b/>
          <w:bCs/>
          <w:lang w:val="en-US" w:eastAsia="zh-CN"/>
        </w:rPr>
      </w:pPr>
      <w:r>
        <w:rPr>
          <w:b/>
          <w:bCs/>
          <w:lang w:val="en-US" w:eastAsia="zh-CN"/>
        </w:rPr>
        <w:t xml:space="preserve">Proposal </w:t>
      </w:r>
      <w:r w:rsidR="00B505DE">
        <w:rPr>
          <w:b/>
          <w:bCs/>
          <w:lang w:val="en-US" w:eastAsia="zh-CN"/>
        </w:rPr>
        <w:t>3</w:t>
      </w:r>
      <w:r>
        <w:rPr>
          <w:b/>
          <w:bCs/>
          <w:lang w:val="en-US" w:eastAsia="zh-CN"/>
        </w:rPr>
        <w:t xml:space="preserve"> : RX beam sweep is not assumed in MIB decoding procedures.</w:t>
      </w:r>
    </w:p>
    <w:p w14:paraId="487EAB9F" w14:textId="2BA0F7CF" w:rsidR="00B2480D" w:rsidRDefault="00B2480D" w:rsidP="00B2480D">
      <w:pPr>
        <w:pStyle w:val="Heading2"/>
        <w:rPr>
          <w:lang w:val="en-US" w:eastAsia="zh-CN"/>
        </w:rPr>
      </w:pPr>
      <w:r>
        <w:rPr>
          <w:lang w:val="en-US" w:eastAsia="zh-CN"/>
        </w:rPr>
        <w:t>Soft combining in SIB1 decoding</w:t>
      </w:r>
    </w:p>
    <w:p w14:paraId="594F904C" w14:textId="78FCE87E" w:rsidR="00B2480D" w:rsidRDefault="00B2480D" w:rsidP="00B2480D">
      <w:pPr>
        <w:rPr>
          <w:lang w:val="en-US" w:eastAsia="zh-CN"/>
        </w:rPr>
      </w:pPr>
      <w:r>
        <w:rPr>
          <w:lang w:val="en-US" w:eastAsia="zh-CN"/>
        </w:rPr>
        <w:t xml:space="preserve">As indicated in the preliminary remarks, the trigger for CGI reading is a measurement report, and UE will start to report neighbor cells as soon as they are detected. The RAN4 side condition is Es/Iot=-6dB and in practice some UEs may report at even lower SNR. </w:t>
      </w:r>
      <w:r w:rsidR="00367781">
        <w:rPr>
          <w:lang w:val="en-US" w:eastAsia="zh-CN"/>
        </w:rPr>
        <w:t>Hence, the network may request the UE to decode CGI as soon as the cell is detected at -6dB Es/Iot. Hence our concern with the argument that CGI decoding is a best effort service is that the CGI decoding may fail in a very deterministic way, i.e. using reports from additional UEs may not help if these trigger the initial report in the same condition, where soft combining is unsuitable.</w:t>
      </w:r>
    </w:p>
    <w:p w14:paraId="3FF113EE" w14:textId="193980CD" w:rsidR="00367781" w:rsidRDefault="00367781" w:rsidP="00B2480D">
      <w:pPr>
        <w:rPr>
          <w:lang w:val="en-US" w:eastAsia="zh-CN"/>
        </w:rPr>
      </w:pPr>
      <w:r>
        <w:rPr>
          <w:lang w:val="en-US" w:eastAsia="zh-CN"/>
        </w:rPr>
        <w:t xml:space="preserve">One of the arguments made in RAN4#94e was that soft combining may not help much with SIB1 decoding, in case the interference is from SIB1 of the neighbor cell, since the UE may experience identical interference on each soft combining attempt. </w:t>
      </w:r>
      <w:r w:rsidR="00590A52">
        <w:rPr>
          <w:lang w:val="en-US" w:eastAsia="zh-CN"/>
        </w:rPr>
        <w:t xml:space="preserve">This was discussed in the RAN4#94bis-e online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90A52" w:rsidRPr="00D87EC0" w14:paraId="3D12F040" w14:textId="77777777" w:rsidTr="00D87EC0">
        <w:tc>
          <w:tcPr>
            <w:tcW w:w="10763" w:type="dxa"/>
            <w:shd w:val="clear" w:color="auto" w:fill="auto"/>
          </w:tcPr>
          <w:p w14:paraId="61973294" w14:textId="77777777" w:rsidR="00590A52" w:rsidRPr="00590A52" w:rsidRDefault="00590A52" w:rsidP="00590A52">
            <w:pPr>
              <w:rPr>
                <w:lang w:val="en-US" w:eastAsia="zh-CN"/>
              </w:rPr>
            </w:pPr>
            <w:r w:rsidRPr="00590A52">
              <w:rPr>
                <w:lang w:val="en-US" w:eastAsia="zh-CN"/>
              </w:rPr>
              <w:t>Further evaluate the SIB1 reading performance for the case of AWGN and interference limited conditions (e.g. colliding SIB1 transmissions in the serving and neighbor cells)</w:t>
            </w:r>
          </w:p>
          <w:p w14:paraId="360D7374" w14:textId="007C32E2" w:rsidR="00590A52" w:rsidRPr="00D87EC0" w:rsidRDefault="00590A52" w:rsidP="00590A52">
            <w:pPr>
              <w:rPr>
                <w:lang w:val="en-US" w:eastAsia="zh-CN"/>
              </w:rPr>
            </w:pPr>
            <w:r w:rsidRPr="00D87EC0">
              <w:rPr>
                <w:lang w:val="en-US" w:eastAsia="zh-CN"/>
              </w:rPr>
              <w:t>Further identify typical scenarios for CGI reading in terms of SIB1 collision between serving and neighbor cells</w:t>
            </w:r>
          </w:p>
        </w:tc>
      </w:tr>
    </w:tbl>
    <w:p w14:paraId="7D5180EF" w14:textId="19702063" w:rsidR="00B2480D" w:rsidRDefault="00B2480D" w:rsidP="004C455D">
      <w:pPr>
        <w:rPr>
          <w:b/>
          <w:bCs/>
          <w:lang w:val="en-US" w:eastAsia="zh-CN"/>
        </w:rPr>
      </w:pPr>
    </w:p>
    <w:p w14:paraId="49D8334F" w14:textId="787C00C4" w:rsidR="00CC3B30" w:rsidRDefault="00590A52" w:rsidP="004C455D">
      <w:pPr>
        <w:rPr>
          <w:lang w:val="en-US" w:eastAsia="zh-CN"/>
        </w:rPr>
      </w:pPr>
      <w:r w:rsidRPr="00590A52">
        <w:rPr>
          <w:lang w:val="en-US" w:eastAsia="zh-CN"/>
        </w:rPr>
        <w:t>Generally</w:t>
      </w:r>
      <w:r>
        <w:rPr>
          <w:lang w:val="en-US" w:eastAsia="zh-CN"/>
        </w:rPr>
        <w:t xml:space="preserve">, </w:t>
      </w:r>
      <w:r w:rsidR="00FE12EF">
        <w:rPr>
          <w:lang w:val="en-US" w:eastAsia="zh-CN"/>
        </w:rPr>
        <w:t xml:space="preserve">the concern is that </w:t>
      </w:r>
      <w:r w:rsidR="00FE12EF" w:rsidRPr="00FE12EF">
        <w:rPr>
          <w:lang w:val="en-US" w:eastAsia="zh-CN"/>
        </w:rPr>
        <w:t xml:space="preserve">soft combining does not help so much since the interference is identical in every soft combining attempt </w:t>
      </w:r>
      <w:r w:rsidR="00FE12EF">
        <w:rPr>
          <w:lang w:val="en-US" w:eastAsia="zh-CN"/>
        </w:rPr>
        <w:t xml:space="preserve">. </w:t>
      </w:r>
      <w:r w:rsidR="00CC3B30">
        <w:rPr>
          <w:lang w:val="en-US" w:eastAsia="zh-CN"/>
        </w:rPr>
        <w:t xml:space="preserve">This is strongly dependent on the </w:t>
      </w:r>
      <w:r w:rsidR="0058564B">
        <w:rPr>
          <w:lang w:val="en-US" w:eastAsia="zh-CN"/>
        </w:rPr>
        <w:t>deployment</w:t>
      </w:r>
      <w:r w:rsidR="00CC3B30">
        <w:rPr>
          <w:lang w:val="en-US" w:eastAsia="zh-CN"/>
        </w:rPr>
        <w:t xml:space="preserve"> (system level assumptions) and configuration. Since a UE anyway needs to be able to perform soft combining for HARQ reception, it should not increase complexity to perform soft combining. The difference is that RAN4 would define side conditions assuming longer delay and more interruptions for a lower Es/Iot level. In case the signal is good enough to decode on the first shot (i.e. significantly exceeds RAN4 side condition) the actual delay and interruption will be better than the RAN4 requirement and comparable with the single shot </w:t>
      </w:r>
      <w:r w:rsidR="0058564B">
        <w:rPr>
          <w:lang w:val="en-US" w:eastAsia="zh-CN"/>
        </w:rPr>
        <w:t>delay. Therefore</w:t>
      </w:r>
      <w:r w:rsidR="00CC3B30">
        <w:rPr>
          <w:lang w:val="en-US" w:eastAsia="zh-CN"/>
        </w:rPr>
        <w:t xml:space="preserve"> we do not see any downside to specifying SIB1 decoding at -6dB</w:t>
      </w:r>
    </w:p>
    <w:p w14:paraId="55682CE9" w14:textId="5CA243CF" w:rsidR="00FE12EF" w:rsidRDefault="00FE12EF" w:rsidP="004C455D">
      <w:pPr>
        <w:rPr>
          <w:b/>
          <w:bCs/>
          <w:lang w:val="en-US" w:eastAsia="zh-CN"/>
        </w:rPr>
      </w:pPr>
      <w:r>
        <w:rPr>
          <w:b/>
          <w:bCs/>
          <w:lang w:val="en-US" w:eastAsia="zh-CN"/>
        </w:rPr>
        <w:t xml:space="preserve">Proposal </w:t>
      </w:r>
      <w:r w:rsidR="00B505DE">
        <w:rPr>
          <w:b/>
          <w:bCs/>
          <w:lang w:val="en-US" w:eastAsia="zh-CN"/>
        </w:rPr>
        <w:t>4</w:t>
      </w:r>
      <w:r>
        <w:rPr>
          <w:b/>
          <w:bCs/>
          <w:lang w:val="en-US" w:eastAsia="zh-CN"/>
        </w:rPr>
        <w:t xml:space="preserve"> : SIB1 decoding is assumed to be </w:t>
      </w:r>
      <w:r w:rsidR="00CC3B30">
        <w:rPr>
          <w:b/>
          <w:bCs/>
          <w:lang w:val="en-US" w:eastAsia="zh-CN"/>
        </w:rPr>
        <w:t>based on soft combining</w:t>
      </w:r>
      <w:r w:rsidRPr="00FE12EF">
        <w:rPr>
          <w:b/>
          <w:bCs/>
          <w:lang w:val="en-US" w:eastAsia="zh-CN"/>
        </w:rPr>
        <w:t xml:space="preserve"> at -</w:t>
      </w:r>
      <w:r w:rsidR="00CC3B30">
        <w:rPr>
          <w:b/>
          <w:bCs/>
          <w:lang w:val="en-US" w:eastAsia="zh-CN"/>
        </w:rPr>
        <w:t>6</w:t>
      </w:r>
      <w:r w:rsidRPr="00FE12EF">
        <w:rPr>
          <w:b/>
          <w:bCs/>
          <w:lang w:val="en-US" w:eastAsia="zh-CN"/>
        </w:rPr>
        <w:t>dB SNR</w:t>
      </w:r>
      <w:r>
        <w:rPr>
          <w:b/>
          <w:bCs/>
          <w:lang w:val="en-US" w:eastAsia="zh-CN"/>
        </w:rPr>
        <w:t xml:space="preserve"> (option </w:t>
      </w:r>
      <w:r w:rsidR="00CC3B30">
        <w:rPr>
          <w:b/>
          <w:bCs/>
          <w:lang w:val="en-US" w:eastAsia="zh-CN"/>
        </w:rPr>
        <w:t>1</w:t>
      </w:r>
      <w:r>
        <w:rPr>
          <w:b/>
          <w:bCs/>
          <w:lang w:val="en-US" w:eastAsia="zh-CN"/>
        </w:rPr>
        <w:t>a/</w:t>
      </w:r>
      <w:r w:rsidR="00CC3B30">
        <w:rPr>
          <w:b/>
          <w:bCs/>
          <w:lang w:val="en-US" w:eastAsia="zh-CN"/>
        </w:rPr>
        <w:t>1</w:t>
      </w:r>
      <w:r>
        <w:rPr>
          <w:b/>
          <w:bCs/>
          <w:lang w:val="en-US" w:eastAsia="zh-CN"/>
        </w:rPr>
        <w:t>b)</w:t>
      </w:r>
    </w:p>
    <w:p w14:paraId="086BABCF" w14:textId="64234D93" w:rsidR="00FE12EF" w:rsidRDefault="00FE12EF" w:rsidP="004C455D">
      <w:pPr>
        <w:rPr>
          <w:lang w:val="en-US" w:eastAsia="zh-CN"/>
        </w:rPr>
      </w:pPr>
      <w:r>
        <w:rPr>
          <w:lang w:val="en-US" w:eastAsia="zh-CN"/>
        </w:rPr>
        <w:t xml:space="preserve">Regarding the number of samples, our preference is option </w:t>
      </w:r>
      <w:r w:rsidR="00CC3B30">
        <w:rPr>
          <w:lang w:val="en-US" w:eastAsia="zh-CN"/>
        </w:rPr>
        <w:t>1</w:t>
      </w:r>
      <w:r>
        <w:rPr>
          <w:lang w:val="en-US" w:eastAsia="zh-CN"/>
        </w:rPr>
        <w:t xml:space="preserve">a (4 samples) since it </w:t>
      </w:r>
      <w:r w:rsidR="00CC3B30">
        <w:rPr>
          <w:lang w:val="en-US" w:eastAsia="zh-CN"/>
        </w:rPr>
        <w:t xml:space="preserve">would appear to be sufficient and </w:t>
      </w:r>
      <w:r>
        <w:rPr>
          <w:lang w:val="en-US" w:eastAsia="zh-CN"/>
        </w:rPr>
        <w:t>is always possible to resent the CGI decoding request to either the same UE or a different UE if the CGI decoding reque</w:t>
      </w:r>
      <w:r w:rsidR="00CC3B30">
        <w:rPr>
          <w:lang w:val="en-US" w:eastAsia="zh-CN"/>
        </w:rPr>
        <w:t>st</w:t>
      </w:r>
      <w:r>
        <w:rPr>
          <w:lang w:val="en-US" w:eastAsia="zh-CN"/>
        </w:rPr>
        <w:t xml:space="preserve"> fails.</w:t>
      </w:r>
      <w:r w:rsidR="00CC3B30">
        <w:rPr>
          <w:lang w:val="en-US" w:eastAsia="zh-CN"/>
        </w:rPr>
        <w:t xml:space="preserve"> At any rate, 3GPP will only specify the Es/Iot at which the requirement shall be met, and the T321 timer in RAN2 will allow longer than 4 samples,.</w:t>
      </w:r>
    </w:p>
    <w:p w14:paraId="1014887E" w14:textId="44F41330" w:rsidR="00FE12EF" w:rsidRDefault="00FE12EF" w:rsidP="004C455D">
      <w:pPr>
        <w:rPr>
          <w:b/>
          <w:bCs/>
          <w:lang w:val="en-US" w:eastAsia="zh-CN"/>
        </w:rPr>
      </w:pPr>
      <w:r>
        <w:rPr>
          <w:b/>
          <w:bCs/>
          <w:lang w:val="en-US" w:eastAsia="zh-CN"/>
        </w:rPr>
        <w:lastRenderedPageBreak/>
        <w:t xml:space="preserve">Proposal </w:t>
      </w:r>
      <w:r w:rsidR="00B505DE">
        <w:rPr>
          <w:b/>
          <w:bCs/>
          <w:lang w:val="en-US" w:eastAsia="zh-CN"/>
        </w:rPr>
        <w:t>5</w:t>
      </w:r>
      <w:r>
        <w:rPr>
          <w:b/>
          <w:bCs/>
          <w:lang w:val="en-US" w:eastAsia="zh-CN"/>
        </w:rPr>
        <w:t xml:space="preserve"> : SIB 1 decoding is assumed to be based on 4 samples</w:t>
      </w:r>
      <w:r w:rsidR="00790672">
        <w:rPr>
          <w:b/>
          <w:bCs/>
          <w:lang w:val="en-US" w:eastAsia="zh-CN"/>
        </w:rPr>
        <w:t xml:space="preserve"> (option 1a).</w:t>
      </w:r>
    </w:p>
    <w:p w14:paraId="356C3B6F" w14:textId="44172FBC" w:rsidR="00FE12EF" w:rsidRDefault="00FE12EF" w:rsidP="004C455D">
      <w:pPr>
        <w:rPr>
          <w:lang w:val="en-US" w:eastAsia="zh-CN"/>
        </w:rPr>
      </w:pPr>
      <w:r>
        <w:rPr>
          <w:lang w:val="en-US" w:eastAsia="zh-CN"/>
        </w:rPr>
        <w:t>In this context, a sample is defined to be an occasion on which SIB1 is known by the network to be transmitted.</w:t>
      </w:r>
    </w:p>
    <w:p w14:paraId="63742384" w14:textId="0D646FF5" w:rsidR="00FE12EF" w:rsidRDefault="00FE12EF" w:rsidP="00FE12EF">
      <w:pPr>
        <w:pStyle w:val="Heading2"/>
        <w:rPr>
          <w:lang w:val="en-US" w:eastAsia="zh-CN"/>
        </w:rPr>
      </w:pPr>
      <w:r>
        <w:rPr>
          <w:lang w:val="en-US" w:eastAsia="zh-CN"/>
        </w:rPr>
        <w:t>Margin for SIB1 interruption</w:t>
      </w:r>
    </w:p>
    <w:p w14:paraId="488F2ABC" w14:textId="0351BEBB" w:rsidR="00FE12EF" w:rsidRDefault="00FE12EF" w:rsidP="004C455D">
      <w:pPr>
        <w:rPr>
          <w:lang w:val="en-US" w:eastAsia="zh-CN"/>
        </w:rPr>
      </w:pPr>
      <w:r>
        <w:rPr>
          <w:lang w:val="en-US" w:eastAsia="zh-CN"/>
        </w:rPr>
        <w:t xml:space="preserve">The final issue to resolve is the margin for SIB1 interruption, and 3 options are given in the way forward. CGI decoding requirements are supposed to be generic, </w:t>
      </w:r>
      <w:r w:rsidR="0058564B">
        <w:rPr>
          <w:lang w:val="en-US" w:eastAsia="zh-CN"/>
        </w:rPr>
        <w:t>i.e.</w:t>
      </w:r>
      <w:r>
        <w:rPr>
          <w:lang w:val="en-US" w:eastAsia="zh-CN"/>
        </w:rPr>
        <w:t xml:space="preserve"> the same requirement should apply for both intrafrequency and interfrequency CGI decoding and asynchronous and synchronous operation etc.</w:t>
      </w:r>
    </w:p>
    <w:p w14:paraId="059C8958" w14:textId="77777777" w:rsidR="00FE12EF" w:rsidRPr="00FE12EF" w:rsidRDefault="00FE12EF" w:rsidP="00FE12EF">
      <w:pPr>
        <w:rPr>
          <w:lang w:val="en-US" w:eastAsia="zh-CN"/>
        </w:rPr>
      </w:pPr>
      <w:r w:rsidRPr="00FE12EF">
        <w:rPr>
          <w:lang w:val="en-US" w:eastAsia="zh-CN"/>
        </w:rPr>
        <w:t>Option 1: 2*RF tuning time + 1 slot (victim cell SCS)</w:t>
      </w:r>
    </w:p>
    <w:p w14:paraId="614DA48C" w14:textId="77777777" w:rsidR="00FE12EF" w:rsidRPr="00FE12EF" w:rsidRDefault="00FE12EF" w:rsidP="00FE12EF">
      <w:pPr>
        <w:rPr>
          <w:lang w:val="en-US" w:eastAsia="zh-CN"/>
        </w:rPr>
      </w:pPr>
      <w:r w:rsidRPr="00FE12EF">
        <w:rPr>
          <w:lang w:val="en-US" w:eastAsia="zh-CN"/>
        </w:rPr>
        <w:t>Option 2: 2*BWP switch delay + 1 slot (victim cell SCS)</w:t>
      </w:r>
    </w:p>
    <w:p w14:paraId="0EBEC400" w14:textId="2CFAE3D6" w:rsidR="00FE12EF" w:rsidRDefault="00FE12EF" w:rsidP="00FE12EF">
      <w:pPr>
        <w:rPr>
          <w:lang w:val="en-US" w:eastAsia="zh-CN"/>
        </w:rPr>
      </w:pPr>
      <w:r w:rsidRPr="00FE12EF">
        <w:rPr>
          <w:lang w:val="en-US" w:eastAsia="zh-CN"/>
        </w:rPr>
        <w:t>Option 3: 2*2ms + 1 slot (victim cell SCS)</w:t>
      </w:r>
    </w:p>
    <w:p w14:paraId="772ECBF9" w14:textId="71802568" w:rsidR="00FE12EF" w:rsidRDefault="00FE12EF" w:rsidP="00FE12EF">
      <w:pPr>
        <w:rPr>
          <w:lang w:val="en-US" w:eastAsia="zh-CN"/>
        </w:rPr>
      </w:pPr>
      <w:r>
        <w:rPr>
          <w:lang w:val="en-US" w:eastAsia="zh-CN"/>
        </w:rPr>
        <w:t xml:space="preserve">In option 1, the generic RF tuning time is 1ms since the additional time in intraband RF tuning is allowed for AGC settling, and it is already agreed that AGC is accounted for in CGI decoding  in the MIB decoding phase: </w:t>
      </w:r>
      <w:r w:rsidRPr="00FE12EF">
        <w:rPr>
          <w:i/>
          <w:iCs/>
          <w:lang w:val="en-US" w:eastAsia="zh-CN"/>
        </w:rPr>
        <w:t>“1 sample for AGC/AFC is assumed for MIB decoding”</w:t>
      </w:r>
      <w:r w:rsidR="005F604E">
        <w:rPr>
          <w:lang w:val="en-US" w:eastAsia="zh-CN"/>
        </w:rPr>
        <w:t>. BWP switching delay expressed in milliseconds is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F604E" w:rsidRPr="00885F53" w14:paraId="7BC628D1" w14:textId="77777777" w:rsidTr="00855856">
        <w:trPr>
          <w:trHeight w:val="305"/>
          <w:jc w:val="center"/>
        </w:trPr>
        <w:tc>
          <w:tcPr>
            <w:tcW w:w="649" w:type="dxa"/>
            <w:vMerge w:val="restart"/>
            <w:shd w:val="clear" w:color="auto" w:fill="auto"/>
            <w:vAlign w:val="center"/>
          </w:tcPr>
          <w:p w14:paraId="03288B56" w14:textId="7CC6E0CD" w:rsidR="005F604E" w:rsidRPr="00885F53" w:rsidRDefault="00E971DC" w:rsidP="00855856">
            <w:pPr>
              <w:pStyle w:val="TAH"/>
            </w:pPr>
            <w:r>
              <w:rPr>
                <w:noProof/>
                <w:lang w:val="en-US" w:eastAsia="zh-CN"/>
              </w:rPr>
              <w:pict w14:anchorId="16C0C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i1025" type="#_x0000_t75" style="width:11.5pt;height:13pt;visibility:visible;mso-wrap-style:square">
                  <v:imagedata r:id="rId13" o:title=""/>
                </v:shape>
              </w:pict>
            </w:r>
          </w:p>
        </w:tc>
        <w:tc>
          <w:tcPr>
            <w:tcW w:w="992" w:type="dxa"/>
            <w:vMerge w:val="restart"/>
          </w:tcPr>
          <w:p w14:paraId="45760442" w14:textId="77777777" w:rsidR="005F604E" w:rsidRPr="00885F53" w:rsidRDefault="005F604E" w:rsidP="00855856">
            <w:pPr>
              <w:pStyle w:val="TAH"/>
            </w:pPr>
            <w:r w:rsidRPr="00885F53">
              <w:t>NR Slot length (ms)</w:t>
            </w:r>
          </w:p>
        </w:tc>
        <w:tc>
          <w:tcPr>
            <w:tcW w:w="3938" w:type="dxa"/>
            <w:gridSpan w:val="2"/>
          </w:tcPr>
          <w:p w14:paraId="5B8E43A6" w14:textId="73E196BD" w:rsidR="005F604E" w:rsidRPr="00885F53" w:rsidRDefault="005F604E" w:rsidP="00855856">
            <w:pPr>
              <w:pStyle w:val="TAH"/>
              <w:rPr>
                <w:lang w:eastAsia="zh-CN"/>
              </w:rPr>
            </w:pPr>
            <w:r w:rsidRPr="00885F53">
              <w:rPr>
                <w:lang w:eastAsia="zh-CN"/>
              </w:rPr>
              <w:t>BWP switch delay (</w:t>
            </w:r>
            <w:r>
              <w:rPr>
                <w:lang w:eastAsia="zh-CN"/>
              </w:rPr>
              <w:t>ms</w:t>
            </w:r>
            <w:r w:rsidRPr="00885F53">
              <w:rPr>
                <w:lang w:eastAsia="zh-CN"/>
              </w:rPr>
              <w:t>)</w:t>
            </w:r>
          </w:p>
        </w:tc>
      </w:tr>
      <w:tr w:rsidR="005F604E" w:rsidRPr="00885F53" w14:paraId="4790A124" w14:textId="77777777" w:rsidTr="00855856">
        <w:trPr>
          <w:trHeight w:val="306"/>
          <w:jc w:val="center"/>
        </w:trPr>
        <w:tc>
          <w:tcPr>
            <w:tcW w:w="649" w:type="dxa"/>
            <w:vMerge/>
            <w:shd w:val="clear" w:color="auto" w:fill="auto"/>
            <w:vAlign w:val="center"/>
          </w:tcPr>
          <w:p w14:paraId="7C18E13E" w14:textId="77777777" w:rsidR="005F604E" w:rsidRPr="00885F53" w:rsidRDefault="005F604E" w:rsidP="00855856">
            <w:pPr>
              <w:pStyle w:val="TAH"/>
            </w:pPr>
          </w:p>
        </w:tc>
        <w:tc>
          <w:tcPr>
            <w:tcW w:w="992" w:type="dxa"/>
            <w:vMerge/>
          </w:tcPr>
          <w:p w14:paraId="61860986" w14:textId="77777777" w:rsidR="005F604E" w:rsidRPr="00885F53" w:rsidRDefault="005F604E" w:rsidP="00855856">
            <w:pPr>
              <w:pStyle w:val="TAH"/>
            </w:pPr>
          </w:p>
        </w:tc>
        <w:tc>
          <w:tcPr>
            <w:tcW w:w="1969" w:type="dxa"/>
          </w:tcPr>
          <w:p w14:paraId="6E283936" w14:textId="0FBBDD02" w:rsidR="005F604E" w:rsidRPr="00885F53" w:rsidRDefault="005F604E" w:rsidP="00855856">
            <w:pPr>
              <w:pStyle w:val="TAH"/>
              <w:rPr>
                <w:vertAlign w:val="superscript"/>
                <w:lang w:eastAsia="zh-CN"/>
              </w:rPr>
            </w:pPr>
            <w:r w:rsidRPr="00885F53">
              <w:rPr>
                <w:lang w:eastAsia="zh-CN"/>
              </w:rPr>
              <w:t>Type 1</w:t>
            </w:r>
          </w:p>
        </w:tc>
        <w:tc>
          <w:tcPr>
            <w:tcW w:w="1969" w:type="dxa"/>
          </w:tcPr>
          <w:p w14:paraId="1827BD2A" w14:textId="4526BC47" w:rsidR="005F604E" w:rsidRPr="00885F53" w:rsidRDefault="005F604E" w:rsidP="00855856">
            <w:pPr>
              <w:pStyle w:val="TAH"/>
              <w:rPr>
                <w:vertAlign w:val="superscript"/>
                <w:lang w:eastAsia="zh-CN"/>
              </w:rPr>
            </w:pPr>
            <w:r w:rsidRPr="00885F53">
              <w:rPr>
                <w:lang w:eastAsia="zh-CN"/>
              </w:rPr>
              <w:t>Type 2</w:t>
            </w:r>
          </w:p>
        </w:tc>
      </w:tr>
      <w:tr w:rsidR="005F604E" w:rsidRPr="00885F53" w14:paraId="34164E49" w14:textId="77777777" w:rsidTr="00855856">
        <w:trPr>
          <w:jc w:val="center"/>
        </w:trPr>
        <w:tc>
          <w:tcPr>
            <w:tcW w:w="649" w:type="dxa"/>
            <w:shd w:val="clear" w:color="auto" w:fill="auto"/>
          </w:tcPr>
          <w:p w14:paraId="1282B45A" w14:textId="77777777" w:rsidR="005F604E" w:rsidRPr="00885F53" w:rsidRDefault="005F604E" w:rsidP="00855856">
            <w:pPr>
              <w:pStyle w:val="TAC"/>
            </w:pPr>
            <w:r w:rsidRPr="00885F53">
              <w:t>0</w:t>
            </w:r>
          </w:p>
        </w:tc>
        <w:tc>
          <w:tcPr>
            <w:tcW w:w="992" w:type="dxa"/>
          </w:tcPr>
          <w:p w14:paraId="3B4DA51B" w14:textId="77777777" w:rsidR="005F604E" w:rsidRPr="00885F53" w:rsidRDefault="005F604E" w:rsidP="00855856">
            <w:pPr>
              <w:pStyle w:val="TAC"/>
            </w:pPr>
            <w:r w:rsidRPr="00885F53">
              <w:t>1</w:t>
            </w:r>
          </w:p>
        </w:tc>
        <w:tc>
          <w:tcPr>
            <w:tcW w:w="1969" w:type="dxa"/>
            <w:shd w:val="clear" w:color="auto" w:fill="auto"/>
          </w:tcPr>
          <w:p w14:paraId="2CC3D06E" w14:textId="17010292" w:rsidR="005F604E" w:rsidRPr="00885F53" w:rsidRDefault="005F604E" w:rsidP="00855856">
            <w:pPr>
              <w:pStyle w:val="TAC"/>
            </w:pPr>
            <w:r w:rsidRPr="00885F53">
              <w:t>1</w:t>
            </w:r>
            <w:r>
              <w:t>ms</w:t>
            </w:r>
          </w:p>
        </w:tc>
        <w:tc>
          <w:tcPr>
            <w:tcW w:w="1969" w:type="dxa"/>
          </w:tcPr>
          <w:p w14:paraId="6F1FDAB5" w14:textId="65F563BA" w:rsidR="005F604E" w:rsidRPr="00885F53" w:rsidRDefault="005F604E" w:rsidP="00855856">
            <w:pPr>
              <w:pStyle w:val="TAC"/>
            </w:pPr>
            <w:r w:rsidRPr="00885F53">
              <w:t>3</w:t>
            </w:r>
            <w:r>
              <w:t>ms</w:t>
            </w:r>
          </w:p>
        </w:tc>
      </w:tr>
      <w:tr w:rsidR="005F604E" w:rsidRPr="00885F53" w14:paraId="156AA125" w14:textId="77777777" w:rsidTr="00855856">
        <w:trPr>
          <w:jc w:val="center"/>
        </w:trPr>
        <w:tc>
          <w:tcPr>
            <w:tcW w:w="649" w:type="dxa"/>
            <w:shd w:val="clear" w:color="auto" w:fill="auto"/>
          </w:tcPr>
          <w:p w14:paraId="56C61C29" w14:textId="77777777" w:rsidR="005F604E" w:rsidRPr="00885F53" w:rsidRDefault="005F604E" w:rsidP="00855856">
            <w:pPr>
              <w:pStyle w:val="TAC"/>
            </w:pPr>
            <w:r w:rsidRPr="00885F53">
              <w:t>1</w:t>
            </w:r>
          </w:p>
        </w:tc>
        <w:tc>
          <w:tcPr>
            <w:tcW w:w="992" w:type="dxa"/>
          </w:tcPr>
          <w:p w14:paraId="09334257" w14:textId="77777777" w:rsidR="005F604E" w:rsidRPr="00885F53" w:rsidRDefault="005F604E" w:rsidP="00855856">
            <w:pPr>
              <w:pStyle w:val="TAC"/>
            </w:pPr>
            <w:r w:rsidRPr="00885F53">
              <w:t>0.5</w:t>
            </w:r>
          </w:p>
        </w:tc>
        <w:tc>
          <w:tcPr>
            <w:tcW w:w="1969" w:type="dxa"/>
            <w:shd w:val="clear" w:color="auto" w:fill="auto"/>
          </w:tcPr>
          <w:p w14:paraId="0E84B73C" w14:textId="76A1A099" w:rsidR="005F604E" w:rsidRPr="00885F53" w:rsidRDefault="005F604E" w:rsidP="00855856">
            <w:pPr>
              <w:pStyle w:val="TAC"/>
            </w:pPr>
            <w:r>
              <w:t>1ms</w:t>
            </w:r>
          </w:p>
        </w:tc>
        <w:tc>
          <w:tcPr>
            <w:tcW w:w="1969" w:type="dxa"/>
          </w:tcPr>
          <w:p w14:paraId="1476320C" w14:textId="23F9A8DC" w:rsidR="005F604E" w:rsidRPr="00885F53" w:rsidRDefault="005F604E" w:rsidP="00855856">
            <w:pPr>
              <w:pStyle w:val="TAC"/>
            </w:pPr>
            <w:r>
              <w:t>2.5ms</w:t>
            </w:r>
          </w:p>
        </w:tc>
      </w:tr>
      <w:tr w:rsidR="005F604E" w:rsidRPr="00885F53" w14:paraId="7CF206F9" w14:textId="77777777" w:rsidTr="00855856">
        <w:trPr>
          <w:jc w:val="center"/>
        </w:trPr>
        <w:tc>
          <w:tcPr>
            <w:tcW w:w="649" w:type="dxa"/>
            <w:shd w:val="clear" w:color="auto" w:fill="auto"/>
          </w:tcPr>
          <w:p w14:paraId="36B4D76B" w14:textId="77777777" w:rsidR="005F604E" w:rsidRPr="00885F53" w:rsidRDefault="005F604E" w:rsidP="00855856">
            <w:pPr>
              <w:pStyle w:val="TAC"/>
            </w:pPr>
            <w:r w:rsidRPr="00885F53">
              <w:t>2</w:t>
            </w:r>
          </w:p>
        </w:tc>
        <w:tc>
          <w:tcPr>
            <w:tcW w:w="992" w:type="dxa"/>
          </w:tcPr>
          <w:p w14:paraId="52B8E894" w14:textId="77777777" w:rsidR="005F604E" w:rsidRPr="00885F53" w:rsidRDefault="005F604E" w:rsidP="00855856">
            <w:pPr>
              <w:pStyle w:val="TAC"/>
            </w:pPr>
            <w:r w:rsidRPr="00885F53">
              <w:t>0.25</w:t>
            </w:r>
          </w:p>
        </w:tc>
        <w:tc>
          <w:tcPr>
            <w:tcW w:w="1969" w:type="dxa"/>
            <w:shd w:val="clear" w:color="auto" w:fill="auto"/>
          </w:tcPr>
          <w:p w14:paraId="1ABF6543" w14:textId="55C494B0" w:rsidR="005F604E" w:rsidRPr="00885F53" w:rsidRDefault="005F604E" w:rsidP="00855856">
            <w:pPr>
              <w:pStyle w:val="TAC"/>
            </w:pPr>
            <w:r>
              <w:t>0.75ms</w:t>
            </w:r>
          </w:p>
        </w:tc>
        <w:tc>
          <w:tcPr>
            <w:tcW w:w="1969" w:type="dxa"/>
          </w:tcPr>
          <w:p w14:paraId="3B9C799B" w14:textId="765E8180" w:rsidR="005F604E" w:rsidRPr="00885F53" w:rsidRDefault="005F604E" w:rsidP="00855856">
            <w:pPr>
              <w:pStyle w:val="TAC"/>
            </w:pPr>
            <w:r>
              <w:t>2.25ms</w:t>
            </w:r>
          </w:p>
        </w:tc>
      </w:tr>
      <w:tr w:rsidR="005F604E" w:rsidRPr="00885F53" w14:paraId="63F77AFD" w14:textId="77777777" w:rsidTr="00855856">
        <w:trPr>
          <w:jc w:val="center"/>
        </w:trPr>
        <w:tc>
          <w:tcPr>
            <w:tcW w:w="649" w:type="dxa"/>
            <w:shd w:val="clear" w:color="auto" w:fill="auto"/>
          </w:tcPr>
          <w:p w14:paraId="6C026C3A" w14:textId="77777777" w:rsidR="005F604E" w:rsidRPr="00885F53" w:rsidRDefault="005F604E" w:rsidP="00855856">
            <w:pPr>
              <w:pStyle w:val="TAC"/>
            </w:pPr>
            <w:r w:rsidRPr="00885F53">
              <w:t>3</w:t>
            </w:r>
          </w:p>
        </w:tc>
        <w:tc>
          <w:tcPr>
            <w:tcW w:w="992" w:type="dxa"/>
          </w:tcPr>
          <w:p w14:paraId="33FECAF5" w14:textId="77777777" w:rsidR="005F604E" w:rsidRPr="00885F53" w:rsidRDefault="005F604E" w:rsidP="00855856">
            <w:pPr>
              <w:pStyle w:val="TAC"/>
            </w:pPr>
            <w:r w:rsidRPr="00885F53">
              <w:t>0.125</w:t>
            </w:r>
          </w:p>
        </w:tc>
        <w:tc>
          <w:tcPr>
            <w:tcW w:w="1969" w:type="dxa"/>
            <w:shd w:val="clear" w:color="auto" w:fill="auto"/>
          </w:tcPr>
          <w:p w14:paraId="50BCE368" w14:textId="0740E093" w:rsidR="005F604E" w:rsidRPr="00885F53" w:rsidRDefault="005F604E" w:rsidP="00855856">
            <w:pPr>
              <w:pStyle w:val="TAC"/>
            </w:pPr>
            <w:r>
              <w:t>0.75ms</w:t>
            </w:r>
          </w:p>
        </w:tc>
        <w:tc>
          <w:tcPr>
            <w:tcW w:w="1969" w:type="dxa"/>
          </w:tcPr>
          <w:p w14:paraId="796CF4C7" w14:textId="56C766F1" w:rsidR="005F604E" w:rsidRPr="00885F53" w:rsidRDefault="005F604E" w:rsidP="00855856">
            <w:pPr>
              <w:pStyle w:val="TAC"/>
            </w:pPr>
            <w:r>
              <w:t>2.25ms</w:t>
            </w:r>
          </w:p>
        </w:tc>
      </w:tr>
    </w:tbl>
    <w:p w14:paraId="5C27EFD4" w14:textId="3060C480" w:rsidR="005F604E" w:rsidRDefault="005F604E" w:rsidP="00FE12EF">
      <w:pPr>
        <w:rPr>
          <w:lang w:val="en-US" w:eastAsia="zh-CN"/>
        </w:rPr>
      </w:pPr>
    </w:p>
    <w:p w14:paraId="0B5F3573" w14:textId="378A2AD9" w:rsidR="005F604E" w:rsidRDefault="005F604E" w:rsidP="00FE12EF">
      <w:pPr>
        <w:rPr>
          <w:lang w:val="en-US" w:eastAsia="zh-CN"/>
        </w:rPr>
      </w:pPr>
      <w:r>
        <w:rPr>
          <w:lang w:val="en-US" w:eastAsia="zh-CN"/>
        </w:rPr>
        <w:t xml:space="preserve">The BWP switching requirement allows for baseband reconfiguration such as clock speed. Since SIB1 decoding is a low payload reception operation, and the UE already knows that it will need to resume serving cell measurement after SIB1, there seems little benefit for reducing baseband clocking for </w:t>
      </w:r>
      <w:r w:rsidR="00B505DE">
        <w:rPr>
          <w:lang w:val="en-US" w:eastAsia="zh-CN"/>
        </w:rPr>
        <w:t>the reception of only 2 slots or 7 symbols of data. Hence we propose that option 1 is adopted.</w:t>
      </w:r>
    </w:p>
    <w:p w14:paraId="4A9A991A" w14:textId="3963EFAC" w:rsidR="00B505DE" w:rsidRDefault="00B505DE" w:rsidP="00FE12EF">
      <w:pPr>
        <w:rPr>
          <w:b/>
          <w:bCs/>
          <w:lang w:val="en-US" w:eastAsia="zh-CN"/>
        </w:rPr>
      </w:pPr>
      <w:r>
        <w:rPr>
          <w:b/>
          <w:bCs/>
          <w:lang w:val="en-US" w:eastAsia="zh-CN"/>
        </w:rPr>
        <w:t xml:space="preserve">Proposal 6 : Margin for SIB1 interruption is </w:t>
      </w:r>
      <w:r w:rsidRPr="00B505DE">
        <w:rPr>
          <w:b/>
          <w:bCs/>
          <w:lang w:val="en-US" w:eastAsia="zh-CN"/>
        </w:rPr>
        <w:t xml:space="preserve"> </w:t>
      </w:r>
      <w:r w:rsidRPr="00FE12EF">
        <w:rPr>
          <w:b/>
          <w:bCs/>
          <w:lang w:val="en-US" w:eastAsia="zh-CN"/>
        </w:rPr>
        <w:t>2*RF tuning time + 1 slot (victim cell SCS)</w:t>
      </w:r>
      <w:r>
        <w:rPr>
          <w:b/>
          <w:bCs/>
          <w:lang w:val="en-US" w:eastAsia="zh-CN"/>
        </w:rPr>
        <w:t xml:space="preserve"> where RF tuning time is assumed to be 1ms</w:t>
      </w:r>
    </w:p>
    <w:p w14:paraId="461908D9" w14:textId="12D845FC" w:rsidR="00CC3B30" w:rsidRDefault="00CC3B30" w:rsidP="00CC3B30">
      <w:pPr>
        <w:pStyle w:val="Heading2"/>
        <w:rPr>
          <w:lang w:val="en-US" w:eastAsia="zh-CN"/>
        </w:rPr>
      </w:pPr>
      <w:r>
        <w:rPr>
          <w:lang w:val="en-US" w:eastAsia="zh-CN"/>
        </w:rPr>
        <w:t>T321 timer</w:t>
      </w:r>
    </w:p>
    <w:p w14:paraId="49EE6935" w14:textId="2A776D38" w:rsidR="00CC3B30" w:rsidRDefault="00CC3B30" w:rsidP="00FE12EF">
      <w:pPr>
        <w:rPr>
          <w:lang w:val="en-US" w:eastAsia="zh-CN"/>
        </w:rPr>
      </w:pPr>
      <w:r w:rsidRPr="00CC3B30">
        <w:rPr>
          <w:lang w:val="en-US" w:eastAsia="zh-CN"/>
        </w:rPr>
        <w:t>RAN</w:t>
      </w:r>
      <w:r>
        <w:rPr>
          <w:lang w:val="en-US" w:eastAsia="zh-CN"/>
        </w:rPr>
        <w:t>2 asked RAN4 for the suitable timer value for T321. Since this is a failure timer, it needs to be significantly longer than the RAN4 minimum requirement.  For natural DRX based CGI reading in release 15, RAN2 specified 2s for FR1 and 16s for FR2.</w:t>
      </w:r>
    </w:p>
    <w:p w14:paraId="42A5C533" w14:textId="16EC6B5F" w:rsidR="00CC3B30" w:rsidRDefault="00CC3B30" w:rsidP="00FE12EF">
      <w:pPr>
        <w:rPr>
          <w:lang w:val="en-US" w:eastAsia="zh-CN"/>
        </w:rPr>
      </w:pPr>
      <w:r>
        <w:rPr>
          <w:lang w:val="en-US" w:eastAsia="zh-CN"/>
        </w:rPr>
        <w:t xml:space="preserve">Based on the proposals in this paper, AGC and MIB reading could take approximately </w:t>
      </w:r>
      <w:r w:rsidR="00790672">
        <w:rPr>
          <w:lang w:val="en-US" w:eastAsia="zh-CN"/>
        </w:rPr>
        <w:t xml:space="preserve">4 SMTC periods and SIB1 reading could take an additional 4 SSB </w:t>
      </w:r>
      <w:r w:rsidR="0058564B">
        <w:rPr>
          <w:lang w:val="en-US" w:eastAsia="zh-CN"/>
        </w:rPr>
        <w:t>transmission</w:t>
      </w:r>
      <w:r w:rsidR="00790672">
        <w:rPr>
          <w:lang w:val="en-US" w:eastAsia="zh-CN"/>
        </w:rPr>
        <w:t xml:space="preserve"> periods for both FR1+FR2. For simple analysis we shall assume 160ms for both SMTC and SIB1 periodicity as a worst case. As the request will arrive asynchronously with the SMTC/SIB1 timing, we can assume that the request can take up to 9*160ms = 1.440s. </w:t>
      </w:r>
    </w:p>
    <w:p w14:paraId="3B5B20A1" w14:textId="4E5D322A" w:rsidR="00790672" w:rsidRDefault="00790672" w:rsidP="00FE12EF">
      <w:pPr>
        <w:rPr>
          <w:lang w:val="en-US" w:eastAsia="zh-CN"/>
        </w:rPr>
      </w:pPr>
      <w:r>
        <w:rPr>
          <w:lang w:val="en-US" w:eastAsia="zh-CN"/>
        </w:rPr>
        <w:t>Based on this analysis, a T321 timer of 2s appears suitable for both FR1 and FR2 for autonomous gap CGI reading</w:t>
      </w:r>
    </w:p>
    <w:p w14:paraId="465D08B5" w14:textId="010DE71E" w:rsidR="00790672" w:rsidRDefault="00790672" w:rsidP="00790672">
      <w:pPr>
        <w:rPr>
          <w:b/>
          <w:bCs/>
          <w:lang w:val="en-US" w:eastAsia="zh-CN"/>
        </w:rPr>
      </w:pPr>
      <w:r>
        <w:rPr>
          <w:b/>
          <w:bCs/>
          <w:lang w:val="en-US" w:eastAsia="zh-CN"/>
        </w:rPr>
        <w:t>Proposal 7 : A value of T321 timer of 2s for both FR1 and FR2 with autonomous gaps is recommended to RAN2.</w:t>
      </w:r>
    </w:p>
    <w:p w14:paraId="685A5311" w14:textId="77777777" w:rsidR="00790672" w:rsidRPr="00CC3B30" w:rsidRDefault="00790672" w:rsidP="00FE12EF">
      <w:pPr>
        <w:rPr>
          <w:lang w:val="en-US" w:eastAsia="zh-CN"/>
        </w:rPr>
      </w:pPr>
    </w:p>
    <w:p w14:paraId="5221E09A" w14:textId="71EB71EB" w:rsidR="006B6666" w:rsidRDefault="006B6666" w:rsidP="006B6666">
      <w:pPr>
        <w:pStyle w:val="Heading1"/>
        <w:jc w:val="both"/>
        <w:rPr>
          <w:rFonts w:eastAsia="SimSun"/>
          <w:lang w:val="en-US" w:eastAsia="zh-CN"/>
        </w:rPr>
      </w:pPr>
      <w:r>
        <w:rPr>
          <w:rFonts w:eastAsia="SimSun"/>
          <w:lang w:val="en-US" w:eastAsia="zh-CN"/>
        </w:rPr>
        <w:t>Conclusions</w:t>
      </w:r>
    </w:p>
    <w:p w14:paraId="30A357A2" w14:textId="39443D63" w:rsidR="00B505DE" w:rsidRDefault="00B505DE" w:rsidP="00B505DE">
      <w:pPr>
        <w:rPr>
          <w:b/>
          <w:bCs/>
          <w:lang w:val="en-US" w:eastAsia="zh-CN"/>
        </w:rPr>
      </w:pPr>
      <w:r>
        <w:rPr>
          <w:b/>
          <w:bCs/>
          <w:lang w:val="en-US" w:eastAsia="zh-CN"/>
        </w:rPr>
        <w:t xml:space="preserve">Observation 1 : Performing RX </w:t>
      </w:r>
      <w:r w:rsidR="0058564B">
        <w:rPr>
          <w:b/>
          <w:bCs/>
          <w:lang w:val="en-US" w:eastAsia="zh-CN"/>
        </w:rPr>
        <w:t>beam sweep</w:t>
      </w:r>
      <w:r>
        <w:rPr>
          <w:b/>
          <w:bCs/>
          <w:lang w:val="en-US" w:eastAsia="zh-CN"/>
        </w:rPr>
        <w:t xml:space="preserve"> does not guarantee that the UE uses the best RX beam, if the orientation or channel conditions change during the beam sweep.</w:t>
      </w:r>
    </w:p>
    <w:p w14:paraId="6ADA66B8" w14:textId="77777777" w:rsidR="00B505DE" w:rsidRPr="001F6037" w:rsidRDefault="00B505DE" w:rsidP="00B505DE">
      <w:pPr>
        <w:rPr>
          <w:b/>
          <w:bCs/>
        </w:rPr>
      </w:pPr>
      <w:r w:rsidRPr="001F6037">
        <w:rPr>
          <w:b/>
          <w:bCs/>
        </w:rPr>
        <w:t xml:space="preserve">Observation 2 as long as the request to decode CGI is made reasonably quickly (based on a suitable known cell condition) then there is a good </w:t>
      </w:r>
      <w:r>
        <w:rPr>
          <w:b/>
          <w:bCs/>
        </w:rPr>
        <w:t>probability</w:t>
      </w:r>
      <w:r w:rsidRPr="001F6037">
        <w:rPr>
          <w:b/>
          <w:bCs/>
        </w:rPr>
        <w:t xml:space="preserve"> that the best beam at the time of measurement corresponds to the best beam at the later time when decoding MIB.</w:t>
      </w:r>
    </w:p>
    <w:p w14:paraId="6B3778D0" w14:textId="77777777" w:rsidR="00B505DE" w:rsidRDefault="00B505DE" w:rsidP="00B505DE">
      <w:pPr>
        <w:rPr>
          <w:b/>
          <w:bCs/>
          <w:lang w:val="en-US" w:eastAsia="zh-CN"/>
        </w:rPr>
      </w:pPr>
      <w:r>
        <w:rPr>
          <w:b/>
          <w:bCs/>
          <w:lang w:val="en-US" w:eastAsia="zh-CN"/>
        </w:rPr>
        <w:t>Proposal 1 : For FR2, known cell condition is defined as 5s</w:t>
      </w:r>
    </w:p>
    <w:p w14:paraId="4A22BC92" w14:textId="77777777" w:rsidR="00B505DE" w:rsidRDefault="00B505DE" w:rsidP="00B505DE">
      <w:pPr>
        <w:rPr>
          <w:b/>
          <w:bCs/>
          <w:lang w:val="en-US" w:eastAsia="zh-CN"/>
        </w:rPr>
      </w:pPr>
      <w:r>
        <w:rPr>
          <w:b/>
          <w:bCs/>
          <w:lang w:val="en-US" w:eastAsia="zh-CN"/>
        </w:rPr>
        <w:lastRenderedPageBreak/>
        <w:t>Proposal 2 : For FR1 no known cell condition needs to be defined since SSB selection is up to UE implementation</w:t>
      </w:r>
    </w:p>
    <w:p w14:paraId="3E7F2022" w14:textId="77777777" w:rsidR="00B505DE" w:rsidRDefault="00B505DE" w:rsidP="00B505DE">
      <w:pPr>
        <w:rPr>
          <w:b/>
          <w:bCs/>
          <w:lang w:val="en-US" w:eastAsia="zh-CN"/>
        </w:rPr>
      </w:pPr>
      <w:r>
        <w:rPr>
          <w:b/>
          <w:bCs/>
          <w:lang w:val="en-US" w:eastAsia="zh-CN"/>
        </w:rPr>
        <w:t>Proposal 3 : RX beam sweep is not assumed in MIB decoding procedures.</w:t>
      </w:r>
    </w:p>
    <w:p w14:paraId="33735742" w14:textId="105196E1" w:rsidR="00B505DE" w:rsidRDefault="00B505DE" w:rsidP="00B505DE">
      <w:pPr>
        <w:rPr>
          <w:b/>
          <w:bCs/>
          <w:lang w:val="en-US" w:eastAsia="zh-CN"/>
        </w:rPr>
      </w:pPr>
      <w:r>
        <w:rPr>
          <w:b/>
          <w:bCs/>
          <w:lang w:val="en-US" w:eastAsia="zh-CN"/>
        </w:rPr>
        <w:t>Proposal 4 : SIB1 decoding is assumed to be o</w:t>
      </w:r>
      <w:r w:rsidRPr="00FE12EF">
        <w:rPr>
          <w:b/>
          <w:bCs/>
          <w:lang w:val="en-US" w:eastAsia="zh-CN"/>
        </w:rPr>
        <w:t>ne shot at -</w:t>
      </w:r>
      <w:r w:rsidR="00790672">
        <w:rPr>
          <w:b/>
          <w:bCs/>
          <w:lang w:val="en-US" w:eastAsia="zh-CN"/>
        </w:rPr>
        <w:t>6</w:t>
      </w:r>
      <w:r w:rsidRPr="00FE12EF">
        <w:rPr>
          <w:b/>
          <w:bCs/>
          <w:lang w:val="en-US" w:eastAsia="zh-CN"/>
        </w:rPr>
        <w:t>dB SNR</w:t>
      </w:r>
      <w:r>
        <w:rPr>
          <w:b/>
          <w:bCs/>
          <w:lang w:val="en-US" w:eastAsia="zh-CN"/>
        </w:rPr>
        <w:t xml:space="preserve"> (option </w:t>
      </w:r>
      <w:r w:rsidR="00790672">
        <w:rPr>
          <w:b/>
          <w:bCs/>
          <w:lang w:val="en-US" w:eastAsia="zh-CN"/>
        </w:rPr>
        <w:t>1</w:t>
      </w:r>
      <w:r>
        <w:rPr>
          <w:b/>
          <w:bCs/>
          <w:lang w:val="en-US" w:eastAsia="zh-CN"/>
        </w:rPr>
        <w:t>a/</w:t>
      </w:r>
      <w:r w:rsidR="00790672">
        <w:rPr>
          <w:b/>
          <w:bCs/>
          <w:lang w:val="en-US" w:eastAsia="zh-CN"/>
        </w:rPr>
        <w:t>1</w:t>
      </w:r>
      <w:r>
        <w:rPr>
          <w:b/>
          <w:bCs/>
          <w:lang w:val="en-US" w:eastAsia="zh-CN"/>
        </w:rPr>
        <w:t>b)</w:t>
      </w:r>
    </w:p>
    <w:p w14:paraId="440E4C39" w14:textId="50EFA292" w:rsidR="00B505DE" w:rsidRDefault="00B505DE" w:rsidP="00B505DE">
      <w:pPr>
        <w:rPr>
          <w:b/>
          <w:bCs/>
          <w:lang w:val="en-US" w:eastAsia="zh-CN"/>
        </w:rPr>
      </w:pPr>
      <w:r>
        <w:rPr>
          <w:b/>
          <w:bCs/>
          <w:lang w:val="en-US" w:eastAsia="zh-CN"/>
        </w:rPr>
        <w:t>Proposal 5 : SIB 1 decoding is assumed to be based on 4 samples</w:t>
      </w:r>
      <w:r w:rsidR="00790672">
        <w:rPr>
          <w:b/>
          <w:bCs/>
          <w:lang w:val="en-US" w:eastAsia="zh-CN"/>
        </w:rPr>
        <w:t xml:space="preserve"> (option 1a)</w:t>
      </w:r>
    </w:p>
    <w:p w14:paraId="3C76DEB6" w14:textId="6C8D7BDC" w:rsidR="00B505DE" w:rsidRPr="00B505DE" w:rsidRDefault="00B505DE" w:rsidP="00B505DE">
      <w:pPr>
        <w:rPr>
          <w:b/>
          <w:bCs/>
          <w:lang w:val="en-US" w:eastAsia="zh-CN"/>
        </w:rPr>
      </w:pPr>
      <w:r>
        <w:rPr>
          <w:b/>
          <w:bCs/>
          <w:lang w:val="en-US" w:eastAsia="zh-CN"/>
        </w:rPr>
        <w:t xml:space="preserve">Proposal 6 : Margin for SIB1 interruption is </w:t>
      </w:r>
      <w:r w:rsidRPr="00B505DE">
        <w:rPr>
          <w:b/>
          <w:bCs/>
          <w:lang w:val="en-US" w:eastAsia="zh-CN"/>
        </w:rPr>
        <w:t xml:space="preserve"> </w:t>
      </w:r>
      <w:r w:rsidRPr="00FE12EF">
        <w:rPr>
          <w:b/>
          <w:bCs/>
          <w:lang w:val="en-US" w:eastAsia="zh-CN"/>
        </w:rPr>
        <w:t>2*RF tuning time + 1 slot (victim cell SCS)</w:t>
      </w:r>
      <w:r>
        <w:rPr>
          <w:b/>
          <w:bCs/>
          <w:lang w:val="en-US" w:eastAsia="zh-CN"/>
        </w:rPr>
        <w:t xml:space="preserve"> where RF tuning time is assumed to be 1ms</w:t>
      </w:r>
    </w:p>
    <w:p w14:paraId="6FBA0C58" w14:textId="77777777" w:rsidR="00790672" w:rsidRDefault="00790672" w:rsidP="00790672">
      <w:pPr>
        <w:rPr>
          <w:b/>
          <w:bCs/>
          <w:lang w:val="en-US" w:eastAsia="zh-CN"/>
        </w:rPr>
      </w:pPr>
      <w:r>
        <w:rPr>
          <w:b/>
          <w:bCs/>
          <w:lang w:val="en-US" w:eastAsia="zh-CN"/>
        </w:rPr>
        <w:t>Proposal 7 : A value of T321 timer of 2s for both FR1 and FR2 with autonomous gaps is recommended to RAN2.</w:t>
      </w: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29EC0E01" w:rsidR="003F08E6" w:rsidRDefault="005C1ACC" w:rsidP="007968F6">
      <w:pPr>
        <w:pStyle w:val="3GPPNormalText"/>
        <w:numPr>
          <w:ilvl w:val="0"/>
          <w:numId w:val="5"/>
        </w:numPr>
        <w:rPr>
          <w:szCs w:val="20"/>
          <w:lang w:eastAsia="zh-CN"/>
        </w:rPr>
      </w:pPr>
      <w:bookmarkStart w:id="1" w:name="_Ref39649648"/>
      <w:r w:rsidRPr="005C1ACC">
        <w:rPr>
          <w:szCs w:val="20"/>
          <w:lang w:eastAsia="zh-CN"/>
        </w:rPr>
        <w:t>R4-2005843</w:t>
      </w:r>
      <w:r w:rsidRPr="005C1ACC">
        <w:rPr>
          <w:szCs w:val="20"/>
          <w:lang w:eastAsia="zh-CN"/>
        </w:rPr>
        <w:tab/>
      </w:r>
      <w:r>
        <w:rPr>
          <w:szCs w:val="20"/>
          <w:lang w:eastAsia="zh-CN"/>
        </w:rPr>
        <w:t>, “</w:t>
      </w:r>
      <w:r w:rsidRPr="005C1ACC">
        <w:rPr>
          <w:szCs w:val="20"/>
          <w:lang w:eastAsia="zh-CN"/>
        </w:rPr>
        <w:t>WF on R16 NR RRM enhancements - CGI reading with autonomous gap</w:t>
      </w:r>
      <w:r>
        <w:rPr>
          <w:szCs w:val="20"/>
          <w:lang w:eastAsia="zh-CN"/>
        </w:rPr>
        <w:t>”,</w:t>
      </w:r>
      <w:r w:rsidRPr="005C1ACC">
        <w:rPr>
          <w:szCs w:val="20"/>
          <w:lang w:eastAsia="zh-CN"/>
        </w:rPr>
        <w:t xml:space="preserve"> </w:t>
      </w:r>
      <w:r>
        <w:rPr>
          <w:szCs w:val="20"/>
          <w:lang w:eastAsia="zh-CN"/>
        </w:rPr>
        <w:t>ZTE</w:t>
      </w:r>
      <w:bookmarkEnd w:id="1"/>
    </w:p>
    <w:p w14:paraId="662F7BF3" w14:textId="77777777" w:rsidR="003B3178" w:rsidRDefault="003B3178" w:rsidP="007968F6">
      <w:pPr>
        <w:pStyle w:val="3GPPNormalText"/>
        <w:numPr>
          <w:ilvl w:val="0"/>
          <w:numId w:val="5"/>
        </w:numPr>
        <w:rPr>
          <w:szCs w:val="20"/>
          <w:lang w:eastAsia="zh-CN"/>
        </w:rPr>
      </w:pPr>
    </w:p>
    <w:sectPr w:rsidR="003B3178"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0C7E4" w14:textId="77777777" w:rsidR="00E971DC" w:rsidRDefault="00E971DC">
      <w:r>
        <w:separator/>
      </w:r>
    </w:p>
  </w:endnote>
  <w:endnote w:type="continuationSeparator" w:id="0">
    <w:p w14:paraId="4B8B047E" w14:textId="77777777" w:rsidR="00E971DC" w:rsidRDefault="00E9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59ADE" w14:textId="77777777" w:rsidR="00E971DC" w:rsidRDefault="00E971DC">
      <w:r>
        <w:separator/>
      </w:r>
    </w:p>
  </w:footnote>
  <w:footnote w:type="continuationSeparator" w:id="0">
    <w:p w14:paraId="2DB951B4" w14:textId="77777777" w:rsidR="00E971DC" w:rsidRDefault="00E97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F518FC"/>
    <w:multiLevelType w:val="hybridMultilevel"/>
    <w:tmpl w:val="40963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3"/>
  </w:num>
  <w:num w:numId="2">
    <w:abstractNumId w:val="45"/>
  </w:num>
  <w:num w:numId="3">
    <w:abstractNumId w:val="48"/>
  </w:num>
  <w:num w:numId="4">
    <w:abstractNumId w:val="14"/>
  </w:num>
  <w:num w:numId="5">
    <w:abstractNumId w:val="18"/>
  </w:num>
  <w:num w:numId="6">
    <w:abstractNumId w:val="39"/>
  </w:num>
  <w:num w:numId="7">
    <w:abstractNumId w:val="15"/>
  </w:num>
  <w:num w:numId="8">
    <w:abstractNumId w:val="31"/>
  </w:num>
  <w:num w:numId="9">
    <w:abstractNumId w:val="21"/>
  </w:num>
  <w:num w:numId="10">
    <w:abstractNumId w:val="22"/>
  </w:num>
  <w:num w:numId="11">
    <w:abstractNumId w:val="11"/>
  </w:num>
  <w:num w:numId="12">
    <w:abstractNumId w:val="27"/>
  </w:num>
  <w:num w:numId="13">
    <w:abstractNumId w:val="1"/>
  </w:num>
  <w:num w:numId="14">
    <w:abstractNumId w:val="2"/>
  </w:num>
  <w:num w:numId="15">
    <w:abstractNumId w:val="47"/>
  </w:num>
  <w:num w:numId="16">
    <w:abstractNumId w:val="28"/>
  </w:num>
  <w:num w:numId="17">
    <w:abstractNumId w:val="30"/>
  </w:num>
  <w:num w:numId="18">
    <w:abstractNumId w:val="13"/>
  </w:num>
  <w:num w:numId="19">
    <w:abstractNumId w:val="35"/>
  </w:num>
  <w:num w:numId="20">
    <w:abstractNumId w:val="37"/>
  </w:num>
  <w:num w:numId="21">
    <w:abstractNumId w:val="10"/>
  </w:num>
  <w:num w:numId="22">
    <w:abstractNumId w:val="42"/>
  </w:num>
  <w:num w:numId="23">
    <w:abstractNumId w:val="4"/>
  </w:num>
  <w:num w:numId="24">
    <w:abstractNumId w:val="32"/>
  </w:num>
  <w:num w:numId="25">
    <w:abstractNumId w:val="12"/>
  </w:num>
  <w:num w:numId="26">
    <w:abstractNumId w:val="36"/>
  </w:num>
  <w:num w:numId="27">
    <w:abstractNumId w:val="25"/>
  </w:num>
  <w:num w:numId="28">
    <w:abstractNumId w:val="26"/>
  </w:num>
  <w:num w:numId="29">
    <w:abstractNumId w:val="43"/>
  </w:num>
  <w:num w:numId="30">
    <w:abstractNumId w:val="38"/>
  </w:num>
  <w:num w:numId="31">
    <w:abstractNumId w:val="41"/>
  </w:num>
  <w:num w:numId="32">
    <w:abstractNumId w:val="17"/>
  </w:num>
  <w:num w:numId="33">
    <w:abstractNumId w:val="24"/>
  </w:num>
  <w:num w:numId="34">
    <w:abstractNumId w:val="3"/>
  </w:num>
  <w:num w:numId="35">
    <w:abstractNumId w:val="8"/>
  </w:num>
  <w:num w:numId="36">
    <w:abstractNumId w:val="9"/>
  </w:num>
  <w:num w:numId="37">
    <w:abstractNumId w:val="3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29"/>
  </w:num>
  <w:num w:numId="44">
    <w:abstractNumId w:val="46"/>
  </w:num>
  <w:num w:numId="45">
    <w:abstractNumId w:val="5"/>
  </w:num>
  <w:num w:numId="46">
    <w:abstractNumId w:val="40"/>
  </w:num>
  <w:num w:numId="47">
    <w:abstractNumId w:val="34"/>
  </w:num>
  <w:num w:numId="48">
    <w:abstractNumId w:val="6"/>
  </w:num>
  <w:num w:numId="49">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4B"/>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672"/>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4D20"/>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4E9"/>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3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87EC0"/>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1DC"/>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A7DF5AE-7E9C-48F0-9CAF-E38728115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2020-05-15T10:18:00Z</dcterms:created>
  <dcterms:modified xsi:type="dcterms:W3CDTF">2020-05-15T10:18:00Z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